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65EC" w14:textId="6F551AA0" w:rsidR="005C7BCC" w:rsidRPr="005275D0" w:rsidRDefault="002848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275D0" w:rsidRPr="005275D0">
        <w:rPr>
          <w:rFonts w:ascii="Times New Roman" w:hAnsi="Times New Roman" w:cs="Times New Roman"/>
          <w:b/>
          <w:bCs/>
          <w:sz w:val="24"/>
          <w:szCs w:val="24"/>
        </w:rPr>
        <w:t>rograma:</w:t>
      </w:r>
      <w:r w:rsidR="0052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B36">
        <w:rPr>
          <w:rFonts w:ascii="Times New Roman" w:hAnsi="Times New Roman" w:cs="Times New Roman"/>
          <w:b/>
          <w:bCs/>
          <w:sz w:val="24"/>
          <w:szCs w:val="24"/>
        </w:rPr>
        <w:t>Birželio</w:t>
      </w:r>
      <w:r w:rsidR="0052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B3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275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A3B3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275D0">
        <w:rPr>
          <w:rFonts w:ascii="Times New Roman" w:hAnsi="Times New Roman" w:cs="Times New Roman"/>
          <w:b/>
          <w:bCs/>
          <w:sz w:val="24"/>
          <w:szCs w:val="24"/>
        </w:rPr>
        <w:t xml:space="preserve"> d. (7-11 m.)</w:t>
      </w:r>
    </w:p>
    <w:tbl>
      <w:tblPr>
        <w:tblW w:w="5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472"/>
      </w:tblGrid>
      <w:tr w:rsidR="004D34E9" w:rsidRPr="00180171" w14:paraId="5CFD9B55" w14:textId="3D3322AC" w:rsidTr="00284846">
        <w:trPr>
          <w:trHeight w:val="264"/>
        </w:trPr>
        <w:tc>
          <w:tcPr>
            <w:tcW w:w="879" w:type="pct"/>
          </w:tcPr>
          <w:p w14:paraId="5D749825" w14:textId="1705FBEA" w:rsidR="004D34E9" w:rsidRDefault="004D34E9" w:rsidP="00BC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1D"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4121" w:type="pct"/>
          </w:tcPr>
          <w:p w14:paraId="6DC5F09E" w14:textId="594FE2A7" w:rsidR="004D34E9" w:rsidRDefault="004D34E9" w:rsidP="00284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1D">
              <w:rPr>
                <w:rFonts w:ascii="Times New Roman" w:hAnsi="Times New Roman"/>
                <w:b/>
                <w:sz w:val="24"/>
                <w:szCs w:val="24"/>
              </w:rPr>
              <w:t>Veiklos</w:t>
            </w:r>
          </w:p>
        </w:tc>
      </w:tr>
      <w:tr w:rsidR="002A3B36" w:rsidRPr="00180171" w14:paraId="769968BB" w14:textId="2B5AED78" w:rsidTr="00FB32AD">
        <w:trPr>
          <w:trHeight w:val="1206"/>
        </w:trPr>
        <w:tc>
          <w:tcPr>
            <w:tcW w:w="879" w:type="pct"/>
            <w:vAlign w:val="center"/>
          </w:tcPr>
          <w:p w14:paraId="23A47140" w14:textId="3098FFA8" w:rsidR="002A3B36" w:rsidRDefault="002A3B36" w:rsidP="002A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63E">
              <w:rPr>
                <w:rFonts w:ascii="Times New Roman" w:hAnsi="Times New Roman"/>
                <w:b/>
                <w:sz w:val="24"/>
                <w:szCs w:val="24"/>
              </w:rPr>
              <w:t>Pirma diena.</w:t>
            </w:r>
          </w:p>
        </w:tc>
        <w:tc>
          <w:tcPr>
            <w:tcW w:w="4121" w:type="pct"/>
          </w:tcPr>
          <w:p w14:paraId="5A54CFDC" w14:textId="6E392098" w:rsidR="002A3B36" w:rsidRPr="002A3B36" w:rsidRDefault="002A3B36" w:rsidP="002A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Atvykimas, įsikūrimas. Susiskirstome į nuotykių ieškotojų komandas. Susipažinimo žaidimai, stovyklos taisyklių kūrimas, nuotykiautojų lūkesčių ir norų fiksavimas. Stovyklos atidarymo šventė: nuotaikingi grupių prisistatymai, iškilmingas stovyklos vėliavos iškėlimas. Įšventinimo į stovyklautojus ceremonija. Saulės palydėjimas prie stovyklos laužo, pasidalinimas dienos įspūdžiais.</w:t>
            </w:r>
          </w:p>
        </w:tc>
      </w:tr>
      <w:tr w:rsidR="002A3B36" w:rsidRPr="00180171" w14:paraId="0A11F8D0" w14:textId="77777777" w:rsidTr="00FB32AD">
        <w:trPr>
          <w:trHeight w:val="1265"/>
        </w:trPr>
        <w:tc>
          <w:tcPr>
            <w:tcW w:w="879" w:type="pct"/>
            <w:vAlign w:val="center"/>
          </w:tcPr>
          <w:p w14:paraId="79668026" w14:textId="192ACE88" w:rsidR="002A3B36" w:rsidRPr="000F763E" w:rsidRDefault="002A3B36" w:rsidP="002A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63E">
              <w:rPr>
                <w:rFonts w:ascii="Times New Roman" w:hAnsi="Times New Roman"/>
                <w:b/>
                <w:sz w:val="24"/>
                <w:szCs w:val="24"/>
              </w:rPr>
              <w:t>Antra diena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1" w:type="pct"/>
          </w:tcPr>
          <w:p w14:paraId="352FE932" w14:textId="65C9B67E" w:rsidR="002A3B36" w:rsidRPr="002A3B36" w:rsidRDefault="002A3B36" w:rsidP="002A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Ryto garsai: lankstūs judesiai mankštoje, miklus rytinis tvarkymasis. Susitikimas su Lietuvos Didžiojo Kunigaikščio Gedimino Štabo Bataliono Garbės sargybos kuopos kariais. Vandens šventė: pramogos ir žaidimai vandenyje. LEGO protmūšis. Dienos “Nuotykių žemėlapio“ piešimas – refleksija grupėse, įvertinimas ir įsivertinimas. Diskoteka.</w:t>
            </w:r>
          </w:p>
        </w:tc>
      </w:tr>
      <w:tr w:rsidR="002A3B36" w:rsidRPr="00180171" w14:paraId="54E5D930" w14:textId="77777777" w:rsidTr="002A3B36">
        <w:trPr>
          <w:trHeight w:val="1571"/>
        </w:trPr>
        <w:tc>
          <w:tcPr>
            <w:tcW w:w="879" w:type="pct"/>
            <w:vAlign w:val="center"/>
          </w:tcPr>
          <w:p w14:paraId="70941E64" w14:textId="5772EF56" w:rsidR="002A3B36" w:rsidRPr="000F763E" w:rsidRDefault="002A3B36" w:rsidP="002A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A58">
              <w:rPr>
                <w:rFonts w:ascii="Times New Roman" w:hAnsi="Times New Roman"/>
                <w:b/>
                <w:sz w:val="24"/>
                <w:szCs w:val="24"/>
              </w:rPr>
              <w:t>Trečia diena.</w:t>
            </w:r>
          </w:p>
        </w:tc>
        <w:tc>
          <w:tcPr>
            <w:tcW w:w="4121" w:type="pct"/>
          </w:tcPr>
          <w:p w14:paraId="7FFD03A6" w14:textId="0792DCB8" w:rsidR="002A3B36" w:rsidRPr="002A3B36" w:rsidRDefault="002A3B36" w:rsidP="002A3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Rytinė mankšta, tvarkymasis. Nuotykiai fizikos pasaulyje - svečiuose „Burbulų dėdė“. Muilo burbulų linksmybės ir paslaptingas veidrodžių pasaulis. Išbandome jėgas Olimpiadoje – dalyvaujame estafetėse, sportnėse treniruotėse, susipažįstame su įvairiomis sporto šakomis. Vakaro renginys: „Linksmasis stovyklautojas“, kurio metu atskleisime kiekvieno dalyvius užs</w:t>
            </w:r>
            <w:bookmarkStart w:id="0" w:name="_GoBack"/>
            <w:bookmarkEnd w:id="0"/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lėptus talentus, dalinsimės įspūdžiais prie laužo. </w:t>
            </w:r>
          </w:p>
        </w:tc>
      </w:tr>
      <w:tr w:rsidR="002A3B36" w:rsidRPr="00180171" w14:paraId="74B5481D" w14:textId="77777777" w:rsidTr="00FB32AD">
        <w:trPr>
          <w:trHeight w:val="1261"/>
        </w:trPr>
        <w:tc>
          <w:tcPr>
            <w:tcW w:w="879" w:type="pct"/>
            <w:vAlign w:val="center"/>
          </w:tcPr>
          <w:p w14:paraId="55477360" w14:textId="05BFE87B" w:rsidR="002A3B36" w:rsidRPr="000F763E" w:rsidRDefault="002A3B36" w:rsidP="002A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3C">
              <w:rPr>
                <w:rFonts w:ascii="Times New Roman" w:hAnsi="Times New Roman"/>
                <w:b/>
                <w:sz w:val="24"/>
                <w:szCs w:val="24"/>
              </w:rPr>
              <w:t>Ketvirta diena.</w:t>
            </w:r>
          </w:p>
        </w:tc>
        <w:tc>
          <w:tcPr>
            <w:tcW w:w="4121" w:type="pct"/>
          </w:tcPr>
          <w:p w14:paraId="7F90E52F" w14:textId="6EE6CD86" w:rsidR="002A3B36" w:rsidRPr="002A3B36" w:rsidRDefault="002A3B36" w:rsidP="002A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Rytinė mankšta, tvarkymasis. Ekskursija po Veprių apylinkes „Linksmieji žingsneliai“ - keliaujame ieškoti lobių Veprių miestelyje. Svečiuose – policijos mokyklos instruktoriai. Sužinome, kaip ruošiami ir mokomi būsimi policijos pareigūnai. Dienos “Nuotykių žemėlapio“ piešimas – refleksija grupėse, įvertinimas ir įsivertinimas. Diskoteka.</w:t>
            </w:r>
          </w:p>
        </w:tc>
      </w:tr>
      <w:tr w:rsidR="002A3B36" w:rsidRPr="00180171" w14:paraId="0CF5EC96" w14:textId="77777777" w:rsidTr="00284846">
        <w:trPr>
          <w:trHeight w:val="1209"/>
        </w:trPr>
        <w:tc>
          <w:tcPr>
            <w:tcW w:w="879" w:type="pct"/>
            <w:vAlign w:val="center"/>
          </w:tcPr>
          <w:p w14:paraId="72143CE7" w14:textId="2E466BF6" w:rsidR="002A3B36" w:rsidRPr="000F763E" w:rsidRDefault="002A3B36" w:rsidP="002A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3C">
              <w:rPr>
                <w:rFonts w:ascii="Times New Roman" w:hAnsi="Times New Roman"/>
                <w:b/>
                <w:sz w:val="24"/>
                <w:szCs w:val="24"/>
              </w:rPr>
              <w:t>Penkta diena.</w:t>
            </w:r>
          </w:p>
        </w:tc>
        <w:tc>
          <w:tcPr>
            <w:tcW w:w="4121" w:type="pct"/>
          </w:tcPr>
          <w:p w14:paraId="3457A1BE" w14:textId="692A243A" w:rsidR="002A3B36" w:rsidRPr="002A3B36" w:rsidRDefault="002A3B36" w:rsidP="002A3B36">
            <w:pPr>
              <w:tabs>
                <w:tab w:val="left" w:pos="16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Rytinė mankšta, tvarkymasis. „Laiško draugui“ rašymas. Refleksija grupelėse, atsisveikinimas su draugais, palinkėjimų rašymas. Kuriame stovyklos patirčių žemėlapį „Kartu mes – jėga</w:t>
            </w:r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!</w:t>
            </w:r>
            <w:r w:rsidRPr="002A3B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“. Stovyklos uždarymo ceremonija, piknikas.</w:t>
            </w:r>
          </w:p>
        </w:tc>
      </w:tr>
    </w:tbl>
    <w:p w14:paraId="70A364F7" w14:textId="7BDA8138" w:rsidR="00041463" w:rsidRDefault="00041463">
      <w:pPr>
        <w:rPr>
          <w:rFonts w:ascii="Times New Roman" w:eastAsia="Calibri" w:hAnsi="Times New Roman" w:cs="Times New Roman"/>
          <w:b/>
          <w:i/>
          <w:color w:val="2F5496" w:themeColor="accent1" w:themeShade="BF"/>
          <w:u w:val="single"/>
        </w:rPr>
      </w:pPr>
    </w:p>
    <w:p w14:paraId="089C2F91" w14:textId="1D92FBAB" w:rsidR="00041463" w:rsidRDefault="00041463">
      <w:pPr>
        <w:spacing w:line="259" w:lineRule="auto"/>
        <w:rPr>
          <w:rFonts w:ascii="Times New Roman" w:eastAsia="Calibri" w:hAnsi="Times New Roman" w:cs="Times New Roman"/>
          <w:b/>
          <w:i/>
          <w:color w:val="2F5496" w:themeColor="accent1" w:themeShade="BF"/>
          <w:u w:val="single"/>
        </w:rPr>
      </w:pPr>
    </w:p>
    <w:sectPr w:rsidR="0004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EE"/>
    <w:multiLevelType w:val="hybridMultilevel"/>
    <w:tmpl w:val="EB1AF9FC"/>
    <w:lvl w:ilvl="0" w:tplc="C3960586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65742A4"/>
    <w:multiLevelType w:val="multilevel"/>
    <w:tmpl w:val="5BCE569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/>
        <w:bCs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" w15:restartNumberingAfterBreak="0">
    <w:nsid w:val="2C14358A"/>
    <w:multiLevelType w:val="multilevel"/>
    <w:tmpl w:val="6D9A2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" w15:restartNumberingAfterBreak="0">
    <w:nsid w:val="4A7D6D44"/>
    <w:multiLevelType w:val="hybridMultilevel"/>
    <w:tmpl w:val="4EE28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F2A16"/>
    <w:multiLevelType w:val="multilevel"/>
    <w:tmpl w:val="89367AAC"/>
    <w:lvl w:ilvl="0">
      <w:start w:val="15"/>
      <w:numFmt w:val="decimal"/>
      <w:lvlText w:val="%1."/>
      <w:lvlJc w:val="left"/>
      <w:pPr>
        <w:ind w:left="435" w:hanging="435"/>
      </w:pPr>
      <w:rPr>
        <w:rFonts w:eastAsiaTheme="minorEastAsia" w:hint="default"/>
        <w:color w:val="000000"/>
      </w:rPr>
    </w:lvl>
    <w:lvl w:ilvl="1">
      <w:start w:val="9"/>
      <w:numFmt w:val="decimal"/>
      <w:lvlText w:val="%1.%2."/>
      <w:lvlJc w:val="left"/>
      <w:pPr>
        <w:ind w:left="1002" w:hanging="435"/>
      </w:pPr>
      <w:rPr>
        <w:rFonts w:eastAsiaTheme="minorEastAsia" w:hint="default"/>
        <w:color w:val="000000"/>
      </w:rPr>
    </w:lvl>
    <w:lvl w:ilvl="2">
      <w:start w:val="1"/>
      <w:numFmt w:val="decimal"/>
      <w:lvlText w:val="%1.8.%3."/>
      <w:lvlJc w:val="left"/>
      <w:pPr>
        <w:ind w:left="1854" w:hanging="720"/>
      </w:pPr>
      <w:rPr>
        <w:rFonts w:eastAsiaTheme="minorEastAsia" w:hint="default"/>
        <w:i w:val="0"/>
        <w:iCs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Theme="minorEastAsia" w:hint="default"/>
        <w:color w:val="000000"/>
      </w:rPr>
    </w:lvl>
  </w:abstractNum>
  <w:abstractNum w:abstractNumId="5" w15:restartNumberingAfterBreak="0">
    <w:nsid w:val="78B92436"/>
    <w:multiLevelType w:val="hybridMultilevel"/>
    <w:tmpl w:val="EE5E3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8"/>
    <w:rsid w:val="00000ABD"/>
    <w:rsid w:val="00012D7C"/>
    <w:rsid w:val="00041463"/>
    <w:rsid w:val="000E0550"/>
    <w:rsid w:val="000F5E22"/>
    <w:rsid w:val="00157E0E"/>
    <w:rsid w:val="00165549"/>
    <w:rsid w:val="00180171"/>
    <w:rsid w:val="00235BAF"/>
    <w:rsid w:val="0025770A"/>
    <w:rsid w:val="00284846"/>
    <w:rsid w:val="00290203"/>
    <w:rsid w:val="002A3B36"/>
    <w:rsid w:val="00316B60"/>
    <w:rsid w:val="00355840"/>
    <w:rsid w:val="00383A6E"/>
    <w:rsid w:val="00385C27"/>
    <w:rsid w:val="003B44F6"/>
    <w:rsid w:val="0045567F"/>
    <w:rsid w:val="004D34E9"/>
    <w:rsid w:val="005275D0"/>
    <w:rsid w:val="005529AB"/>
    <w:rsid w:val="005A2F8D"/>
    <w:rsid w:val="005A315F"/>
    <w:rsid w:val="005C7BCC"/>
    <w:rsid w:val="00641658"/>
    <w:rsid w:val="0065441F"/>
    <w:rsid w:val="006C5AD0"/>
    <w:rsid w:val="006E2644"/>
    <w:rsid w:val="006F7CCE"/>
    <w:rsid w:val="007126F9"/>
    <w:rsid w:val="0078536A"/>
    <w:rsid w:val="007A6C32"/>
    <w:rsid w:val="007B5A4B"/>
    <w:rsid w:val="007D227D"/>
    <w:rsid w:val="00802C9E"/>
    <w:rsid w:val="0080551C"/>
    <w:rsid w:val="00832E0B"/>
    <w:rsid w:val="0087230B"/>
    <w:rsid w:val="00885518"/>
    <w:rsid w:val="008B4ADD"/>
    <w:rsid w:val="0094263F"/>
    <w:rsid w:val="00996E85"/>
    <w:rsid w:val="009D285F"/>
    <w:rsid w:val="009D2DA8"/>
    <w:rsid w:val="00A26CFC"/>
    <w:rsid w:val="00A55DA7"/>
    <w:rsid w:val="00A57F9E"/>
    <w:rsid w:val="00A96491"/>
    <w:rsid w:val="00B53AF0"/>
    <w:rsid w:val="00B8065A"/>
    <w:rsid w:val="00BC2658"/>
    <w:rsid w:val="00BF2B0B"/>
    <w:rsid w:val="00C05BB7"/>
    <w:rsid w:val="00C16817"/>
    <w:rsid w:val="00C4088A"/>
    <w:rsid w:val="00C655C9"/>
    <w:rsid w:val="00CC4CA0"/>
    <w:rsid w:val="00CD6237"/>
    <w:rsid w:val="00CE5440"/>
    <w:rsid w:val="00CF03A3"/>
    <w:rsid w:val="00D15BDF"/>
    <w:rsid w:val="00D83FEF"/>
    <w:rsid w:val="00DF32FF"/>
    <w:rsid w:val="00DF3AA3"/>
    <w:rsid w:val="00E5555C"/>
    <w:rsid w:val="00E802F1"/>
    <w:rsid w:val="00EA090E"/>
    <w:rsid w:val="00ED5F12"/>
    <w:rsid w:val="00EE7AF2"/>
    <w:rsid w:val="00F12B10"/>
    <w:rsid w:val="00F265A5"/>
    <w:rsid w:val="00F920FE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5CD0"/>
  <w15:chartTrackingRefBased/>
  <w15:docId w15:val="{99F366EA-2663-429E-9130-401CECB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80171"/>
    <w:pPr>
      <w:spacing w:line="276" w:lineRule="auto"/>
    </w:pPr>
    <w:rPr>
      <w:rFonts w:eastAsiaTheme="minorEastAsia"/>
      <w:sz w:val="21"/>
      <w:szCs w:val="21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801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80171"/>
    <w:rPr>
      <w:rFonts w:asciiTheme="majorHAnsi" w:eastAsiaTheme="majorEastAsia" w:hAnsiTheme="majorHAnsi" w:cstheme="majorBidi"/>
      <w:color w:val="ED7D31" w:themeColor="accent2"/>
      <w:sz w:val="36"/>
      <w:szCs w:val="36"/>
      <w:lang w:val="lt-LT" w:eastAsia="lt-LT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18017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180171"/>
    <w:rPr>
      <w:rFonts w:eastAsiaTheme="minorEastAsia"/>
      <w:caps/>
      <w:color w:val="404040" w:themeColor="text1" w:themeTint="BF"/>
      <w:spacing w:val="20"/>
      <w:sz w:val="28"/>
      <w:szCs w:val="28"/>
      <w:lang w:val="lt-LT" w:eastAsia="lt-LT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locked/>
    <w:rsid w:val="00180171"/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.Bullet,Lentele"/>
    <w:basedOn w:val="prastasis"/>
    <w:link w:val="SraopastraipaDiagrama"/>
    <w:qFormat/>
    <w:rsid w:val="00180171"/>
    <w:pPr>
      <w:ind w:left="720"/>
      <w:contextualSpacing/>
    </w:pPr>
    <w:rPr>
      <w:rFonts w:eastAsiaTheme="minorHAnsi"/>
      <w:sz w:val="22"/>
      <w:szCs w:val="22"/>
      <w:lang w:val="en-US" w:eastAsia="en-US"/>
    </w:rPr>
  </w:style>
  <w:style w:type="table" w:styleId="Lentelstinklelis">
    <w:name w:val="Table Grid"/>
    <w:basedOn w:val="prastojilentel"/>
    <w:uiPriority w:val="39"/>
    <w:rsid w:val="00180171"/>
    <w:pPr>
      <w:spacing w:after="0" w:line="240" w:lineRule="auto"/>
    </w:pPr>
    <w:rPr>
      <w:rFonts w:ascii="Times New Roman" w:eastAsiaTheme="minorEastAsia"/>
      <w:sz w:val="20"/>
      <w:szCs w:val="20"/>
      <w:lang w:val="lt-L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link w:val="BetarpDiagrama"/>
    <w:uiPriority w:val="1"/>
    <w:qFormat/>
    <w:rsid w:val="00180171"/>
    <w:pPr>
      <w:spacing w:after="0" w:line="240" w:lineRule="auto"/>
    </w:pPr>
    <w:rPr>
      <w:rFonts w:eastAsiaTheme="minorEastAsia"/>
      <w:sz w:val="21"/>
      <w:szCs w:val="21"/>
      <w:lang w:val="lt-LT"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180171"/>
    <w:rPr>
      <w:rFonts w:eastAsiaTheme="minorEastAsia"/>
      <w:sz w:val="21"/>
      <w:szCs w:val="21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C655C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6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Valerijus Kirilovas</dc:creator>
  <cp:keywords/>
  <dc:description/>
  <cp:lastModifiedBy>Jonė Palaimaitė</cp:lastModifiedBy>
  <cp:revision>33</cp:revision>
  <dcterms:created xsi:type="dcterms:W3CDTF">2022-03-24T21:17:00Z</dcterms:created>
  <dcterms:modified xsi:type="dcterms:W3CDTF">2022-05-02T10:12:00Z</dcterms:modified>
</cp:coreProperties>
</file>